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A50B11" w:rsidRPr="0081293B" w:rsidTr="004B7D1B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B11" w:rsidRPr="0081293B" w:rsidRDefault="00A50B11" w:rsidP="004B7D1B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A50B11" w:rsidRPr="0081293B" w:rsidRDefault="00A50B11" w:rsidP="004B7D1B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A50B11" w:rsidRPr="0081293B" w:rsidRDefault="00A50B11" w:rsidP="004B7D1B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B11" w:rsidRPr="0081293B" w:rsidRDefault="00A50B11" w:rsidP="004B7D1B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D3D66AD" wp14:editId="2798BD63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B11" w:rsidRPr="0081293B" w:rsidRDefault="00A50B11" w:rsidP="004B7D1B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A50B11" w:rsidRPr="0081293B" w:rsidRDefault="00A50B11" w:rsidP="004B7D1B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A50B11" w:rsidRPr="0081293B" w:rsidRDefault="00A50B11" w:rsidP="004B7D1B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A50B11" w:rsidRPr="0081293B" w:rsidRDefault="00A50B11" w:rsidP="004B7D1B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A50B11" w:rsidRPr="0081293B" w:rsidRDefault="00A50B11" w:rsidP="00A50B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A50B11" w:rsidRPr="0081293B" w:rsidRDefault="00A50B11" w:rsidP="00A50B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A50B11" w:rsidRPr="0081293B" w:rsidRDefault="00A50B11" w:rsidP="00A50B1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 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№ 25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140</w:t>
      </w:r>
    </w:p>
    <w:p w:rsidR="00A50B11" w:rsidRPr="0081293B" w:rsidRDefault="00A50B11" w:rsidP="00A50B11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A50B11" w:rsidRDefault="00A50B11" w:rsidP="005F4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01.08.2018 №45/338 «Об утверждении Положений о порядке и условиях денежного содержания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 оплате труда работников, занимающих должности и профессии, не отнесенных к муниципальным должностям, и осуществляющих техническое обеспечение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 материальном стимулировании сотрудников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50B11" w:rsidRDefault="00AD5246" w:rsidP="00AD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0B11">
        <w:rPr>
          <w:rFonts w:ascii="Times New Roman" w:hAnsi="Times New Roman" w:cs="Times New Roman"/>
          <w:sz w:val="28"/>
          <w:szCs w:val="28"/>
        </w:rPr>
        <w:t xml:space="preserve">Рассмотрев требование </w:t>
      </w:r>
      <w:proofErr w:type="spellStart"/>
      <w:r w:rsidR="00A50B11">
        <w:rPr>
          <w:rFonts w:ascii="Times New Roman" w:hAnsi="Times New Roman" w:cs="Times New Roman"/>
          <w:sz w:val="28"/>
          <w:szCs w:val="28"/>
        </w:rPr>
        <w:t>Ишимбайской</w:t>
      </w:r>
      <w:proofErr w:type="spellEnd"/>
      <w:r w:rsidR="00A50B11">
        <w:rPr>
          <w:rFonts w:ascii="Times New Roman" w:hAnsi="Times New Roman" w:cs="Times New Roman"/>
          <w:sz w:val="28"/>
          <w:szCs w:val="28"/>
        </w:rPr>
        <w:t xml:space="preserve"> межрайонной прокуратуры от 02.04.2021, руководствуясь Законом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23.12.2020 года № 361-з «О внесении изменений в отдельные законодательные акты Республики Башкортостан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протводействия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коррупции» ч.3ст.8 Закона Республики Башкортостан от 16.07.2007 № 453 –з «О муниципальной службе в РБ»,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5F4E2B" w:rsidRDefault="00AD5246" w:rsidP="00AD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5246">
        <w:rPr>
          <w:rFonts w:ascii="Times New Roman" w:hAnsi="Times New Roman" w:cs="Times New Roman"/>
          <w:sz w:val="28"/>
          <w:szCs w:val="28"/>
        </w:rPr>
        <w:t>Внести изменения в приложение № 2 Положения «Об оплате труда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утверждённого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01.08.2018 года № 45/338 в подпункте б) пункта 2 исключить слова «и высокие достижения в труде».</w:t>
      </w:r>
    </w:p>
    <w:p w:rsidR="005F4E2B" w:rsidRDefault="005F4E2B" w:rsidP="00AD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на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F4E2B" w:rsidRDefault="005F4E2B" w:rsidP="00AD5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246" w:rsidRPr="00AD5246" w:rsidRDefault="005F4E2B" w:rsidP="00AD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С.А. Герасименко</w:t>
      </w:r>
      <w:r w:rsidR="00AD5246">
        <w:rPr>
          <w:rFonts w:ascii="Times New Roman" w:hAnsi="Times New Roman" w:cs="Times New Roman"/>
          <w:sz w:val="28"/>
          <w:szCs w:val="28"/>
        </w:rPr>
        <w:t xml:space="preserve"> </w:t>
      </w:r>
      <w:r w:rsidR="00AD5246" w:rsidRPr="00AD52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5246" w:rsidRPr="00AD5246" w:rsidSect="005F4E2B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FC8"/>
    <w:multiLevelType w:val="hybridMultilevel"/>
    <w:tmpl w:val="1328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4A"/>
    <w:rsid w:val="002052C3"/>
    <w:rsid w:val="004A2DA3"/>
    <w:rsid w:val="005F4E2B"/>
    <w:rsid w:val="00A50B11"/>
    <w:rsid w:val="00AD5246"/>
    <w:rsid w:val="00F12E4A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46C78C-5535-4EA3-A0D4-35EB755C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2021-07-01T10:05:00Z</dcterms:created>
  <dcterms:modified xsi:type="dcterms:W3CDTF">2021-07-01T10:05:00Z</dcterms:modified>
</cp:coreProperties>
</file>