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pacing w:val="-5"/>
          <w:lang w:eastAsia="ru-RU"/>
        </w:rPr>
      </w:pPr>
      <w:r w:rsidRPr="00BC2222">
        <w:rPr>
          <w:rFonts w:ascii="Times New Roman" w:eastAsia="Times New Roman" w:hAnsi="Times New Roman" w:cs="Arial"/>
          <w:spacing w:val="-5"/>
          <w:lang w:eastAsia="ru-RU"/>
        </w:rPr>
        <w:t xml:space="preserve">Утвержден  постановлением администрации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pacing w:val="-5"/>
          <w:lang w:eastAsia="ru-RU"/>
        </w:rPr>
      </w:pPr>
      <w:r w:rsidRPr="00BC2222">
        <w:rPr>
          <w:rFonts w:ascii="Times New Roman" w:eastAsia="Times New Roman" w:hAnsi="Times New Roman" w:cs="Arial"/>
          <w:spacing w:val="-5"/>
          <w:lang w:eastAsia="ru-RU"/>
        </w:rPr>
        <w:t>Сельского поселения Скворчихинский сельсовет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pacing w:val="-5"/>
          <w:lang w:eastAsia="ru-RU"/>
        </w:rPr>
      </w:pPr>
      <w:r w:rsidRPr="00BC2222">
        <w:rPr>
          <w:rFonts w:ascii="Times New Roman" w:eastAsia="Times New Roman" w:hAnsi="Times New Roman" w:cs="Arial"/>
          <w:spacing w:val="-5"/>
          <w:lang w:eastAsia="ru-RU"/>
        </w:rPr>
        <w:t xml:space="preserve">муниципального района Ишимбайский район РБ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pacing w:val="-5"/>
          <w:lang w:eastAsia="ru-RU"/>
        </w:rPr>
      </w:pPr>
      <w:r w:rsidRPr="00BC2222">
        <w:rPr>
          <w:rFonts w:ascii="Times New Roman" w:eastAsia="Times New Roman" w:hAnsi="Times New Roman" w:cs="Arial"/>
          <w:spacing w:val="-5"/>
          <w:lang w:eastAsia="ru-RU"/>
        </w:rPr>
        <w:t>от 31.10.2016 г. №124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санкционирования оплаты денежных обязательств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получателей средств бюджета сельского поселения Скворчихинский сельсовет муниципального района Ишимбайский район и администраторов источников финансирования дефицита бюджета муниципального района Ишимбайский район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Сквочрихинский сельсовет муниципального района муниципального района Ишимбайский район (далее - получатели средств) и администраторов источников финансирования дефицита бюджета сельского поселения Скворчихинский  сельсовет муниципального района муниципального района Ишимбайский район (далее - администраторы источников финансирования дефицита бюджета), принимаемых за счет средств бюджета сельского поселения Скворчихинский  сельсовет муниципального района муниципального района Ишимбайский района Республики Башкортостан, в том числе поступивших из федерального бюджета.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финансовое управление (далее – финансовое управление)  Заявку на кассовый расход (далее – Заявка), в порядке, установленном в соответствии с бюджетным законодательством. 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представляется в электронном виде с применением электронной цифровой подписи (далее - в электронном виде).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Уполномоченный работник финансового управления не позднее трех рабочих дней, со дня 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 наличие в  ней реквизитов и показателей, предусмотренных  пунктом 5 настоящего Порядка,  наличие документов, предусмотренных пунктами 7, 9 настоящего Порядка,  соответствующим требованиям, установленным пунктами 10 - 13 настоящего Порядка.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Уполномоченный работник финансового управления не позднее срока, установленного пунктом 3 настоящего Порядка, проверяет Заявку на соответствие установленной форме, соответствие подписей имеющимся 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образцам, представленным  получателем средств (администратором источников финансирования дефицита бюджета) в порядке, установленном  для открытия соответствующего лицевого счета.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Заявка проверяется на наличие в ней  следующих реквизитов и показателей: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кода участника бюджетного процесса по Сводному реестру получателей средств бюджета, главных администраторов и администраторов доходов бюджета, главных администраторов 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– РАИП) или 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          а также текстового назначения платежа;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 цифрами и  прописью;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суммы налога на добавленную стоимость (при наличии);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вида средств;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учтенного в финансовом  управлении бюджетного обязательства получателя средств (при его наличии);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                       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договора (муниципального контракта)  на поставку товаров, выполнение работ, оказание услуг для муниципальных нужд;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(далее- договор (муниципальный контракт));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договора аренды;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соглашения о предоставлении из бюджета муниципального района  субсидии, субвенции, иного межбюджетного трансферта, имеющих целевое назначение, бюджетам городского и сельских поселений;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соглашения о предоставлении из бюджета Республики Башкортостан межбюджетных трансфертов бюджетам муниципальных районов  на софинансирование  капитальных вложений, заключенного в установленном порядке в целях реализации РАИП или Терзаказа;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лицу-производителю товаров, работ и услуг (далее - субсидии юридическому лицу) заключенного в соответствии с бюджетным законодательством Российской Федерации ( далее - соглашение о предоставлении субсидии юридическому лицу);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нормативного правового 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(далее- нормативный правовой акт о предоставлении субсидии юридическому лицу);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реквизитов (тип, номер, дата) документа, подтверждающего возникновение денежного обязательства при поставке товаров (накладная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№КС-3) и (или) счет,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(далее- документы, подтверждающие возникновение денежных обязательств).;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уникального номера реестровой записи, присвоенный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Ишимбайский район по итогам размещения заказов (далее – реестр контрактов).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подпункта 3 настоящего пункта применяются в отношении оплаты денежных обязательств по лицевым счетам, открытым в финансовом управлении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подпунктов 10 и 11 пункта 5 настоящего Порядка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в   отношении: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Скворчихинский  сельсовет муниципального района муниципального района (в том числе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муниципального района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получающим средства бюджета муниципального района  от главного распорядителя (распорядителя) средств бюджета муниципального района;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подпункта 10 пункта 5 настоящего Порядка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подпункта 11 пункта 5 настоящего Порядка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в отношении Заявки при: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авансовых платежей в соответствии с условиями договора (государственного контракта);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 средств в соответствии с соглашениями, предусмотренными настоящим Порядком;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 средств в соответствии с договором, заключенным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бюджетных инвестиций юридическому лицу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80 Бюджетного кодекса Российской Федерации;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 средств в соответствии с нормативным правовым актом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юридическому лицу.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подтверждения возникновения денежного обязательства получатель средств представляет в сектор исполнения бюджета, осуществляющий санкционирование вместе с Заявкой указанные в ней в соответствии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11 пункта 5 настоящего Порядка соответствующие документы, подтверждающие возникновение денежного обязательства согласно требованиям, установленным пунктом 9 настоящего Порядка.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денежного обязательства, возникшего в соответствии с условиями бюджетного обязательства, обусловленного государственным контрактом, предусматривающим обязанность получателя средств - государственного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Республики Башкортостан, получатель средств представляет в отделы финансового управления, осуществляющие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суммы неустойки (штрафа, пеней) по данному муниципальному контракту.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Требования, установленные пунктом 7 настоящего Порядка не распространяются на санкционирование оплаты денежных обязательств, связанных: с обеспечением выполнения функций бюджетных учреждений (за 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денежных обязательств по поставкам товаров, выполнению работ, оказанию услуг, аренде);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бюджетных инвестиций юридическому лицу, по договору в соответствии со статьей 80 Бюджетного Кодекса Российской Федерации.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платежей, взносов, безвозмездных перечислений субъектам международного права;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муниципального долга;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судебных актов по искам к  Республике Башкортостан  о возмещении вреда, причиненного гражданину или юридическому лицу в результате незаконных действий (бездействия) органов государственной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Республики Башкортостан (государственных органов Республики Башкортостан ) либо должностных лиц этих органов;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Получатель средств представляет в сектор исполнения бюджета, осуществляющие санкционирование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сектор исполнения бюджета, осуществляющие санкционирование документ, подтверждающий возникновение денежного обязательства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а также его копию, заверенную уполномоченным лицом получателя средств.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получатель средств представляет в отделы финансового управления,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стоимости выполненных работ и затрат 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муниципального района в собственности субъекта инвестиций, заключенных между администрацией муниципального района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 Ишимбайский район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к Заявке документ, подтверждающий возникновение денежного обязательства на бумажном носителе после сверки его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заверенной копией подлежит возврату получателю средств, заверенные копии документов , подтверждающих возникновение денежного обязательства остаются в секторе исполнения бюджета, осуществляющий санкционирование, и подлежат хранению в соответствии с правилами организации государственного архивного дела.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копии документов подлежат хранению в финансовом управлении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организации государственного архивного дел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коды классификации расходов бюджетов, указанные в Заявке,  должны соответствовать кодам бюджетной классификации, действующим в текущем финансовом году на момент представления Заявки;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указанным в Заявке;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превышение сумм в Заявке остатков соответствующих лимитов бюджетных обязательств, учтенных на лицевом счете получателя бюджетных средств;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дата, на которую сформирована Заявка, должна быть не ранее трех рабочих дней от даты ее представления.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санкционировании оплаты денежного обязательства, возникающего по документу-основанию, указанному в подпункте 10 пункта 5 настоящего Порядка (далее - документ-основание) согласно указанному  в Заявке  номеру ранее учтенного  финансовым  управлением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идентичность кода участника бюджетного процесса по Сводному реестру по бюджетному обязательству и платежу;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идентичность кода (кодов) классификации расходов по бюджетному обязательству и платежу;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идентичность предмета бюджетного обязательства и содержания текста назначения платежа;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непревышение суммы кассового расхода над суммой неисполненного бюджетного обязательства;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кода классификации расходов и кода объекта РАИП или Терзаказа по бюджетному обязательству и платежу;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идентичность наименования, ИНН, КПП получателя денежных средств, указанного в Заявке, и банковских  по бюджетному обязательству и платежу;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непревышение размера авансового платежа по бюджетному обязательству и платежу;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контрактов;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идентичность реквизитов и показателей бюджетного обязательства по муниципальному контракту на поставку товаров, выполнение работ, оказание услуг сведениям  о нем в реестре контрактов;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для санкционирования оплаты денежных обязательств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контрактам дополнительно осуществляется проверка на соответствие сведений о государственном контракте в реестре госконтрактов, и сведений о принятом на учет бюджетном обязательстве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государственному контракту условиям данного государственного контракта;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подпункта нет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наличие на официальном сайте в сети Интернет www.bus.gov.ru,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финансовым  управлением финансов Российской Федерации;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 настоящего Порядка финансовое управление регистрирует представленную Заявку в Журнале регистрации неисполненных документов в установленном порядке и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</w:t>
      </w: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Заявкам, представленным в электронном виде, информация о принятии к исполнению Заявки, направляется уполномоченным работником  финансового управления   в электронном виде с применением электронной цифровой подписи.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Получатели средств, находящиеся за пределами городского округа город Уфа, для оплаты денежных обязательств представляют Заявку финансовое управление в порядке, установленном пунктами  2, 6 - 9 настоящего Порядка.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Уполномоченный работник финансового управления проверяет представленную получателем средств Заявку в порядке, установленном пунктом 4, подпунктами 2 - 8 и 10 - 15 пункта 5, подпунктами 1 - 4 пункта 10, подпунктами  1 и 2 пункта 12, подпунктами 1 и 2 пункта 13, пунктами 14 - 15.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 исполнению уполномоченным работником  финансового управления Заявки получателей средств передаются в электронном виде с применением электронной цифровой подписи в  финансовое управление.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копии документов-оснований, представленных получателями средств в  финансовое управление,  подлежат хранению в   финансовом управлении в соответствии с правилами организации государственного архивного дела. 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Представление и хранение Заявки для санкционирования оплаты денежных обязательств получателей средств бюджета (администраторов источников  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C2222" w:rsidRPr="00BC2222" w:rsidRDefault="00BC2222" w:rsidP="00BC222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22" w:rsidRPr="00BC2222" w:rsidRDefault="00BC2222" w:rsidP="00BC222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2C3" w:rsidRDefault="002052C3">
      <w:bookmarkStart w:id="0" w:name="_GoBack"/>
      <w:bookmarkEnd w:id="0"/>
    </w:p>
    <w:sectPr w:rsidR="002052C3" w:rsidSect="00BC222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F4"/>
    <w:rsid w:val="002052C3"/>
    <w:rsid w:val="00B922F4"/>
    <w:rsid w:val="00BC2222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019D10-574E-4574-8CE1-08AAC003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3605</Words>
  <Characters>20551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2019-12-25T07:25:00Z</dcterms:created>
  <dcterms:modified xsi:type="dcterms:W3CDTF">2019-12-25T07:25:00Z</dcterms:modified>
</cp:coreProperties>
</file>